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57B6" w14:textId="77777777" w:rsidR="007A2A94" w:rsidRDefault="00000000">
      <w:pPr>
        <w:spacing w:after="120"/>
        <w:jc w:val="right"/>
      </w:pPr>
      <w:r>
        <w:t>São Paulo, 12 de junho de 2026.</w:t>
      </w:r>
    </w:p>
    <w:p w14:paraId="1092A707" w14:textId="77777777" w:rsidR="007A2A94" w:rsidRDefault="00000000">
      <w:pPr>
        <w:spacing w:before="240" w:after="60"/>
        <w:jc w:val="center"/>
      </w:pPr>
      <w:r>
        <w:rPr>
          <w:b/>
          <w:bCs/>
          <w:sz w:val="26"/>
          <w:szCs w:val="26"/>
        </w:rPr>
        <w:t>PARECER JURÍDICO</w:t>
      </w:r>
    </w:p>
    <w:p w14:paraId="58AC4CF5" w14:textId="77777777" w:rsidR="00F67088" w:rsidRDefault="00F67088">
      <w:pPr>
        <w:spacing w:after="240"/>
        <w:jc w:val="center"/>
        <w:rPr>
          <w:b/>
          <w:bCs/>
          <w:sz w:val="26"/>
          <w:szCs w:val="26"/>
        </w:rPr>
      </w:pPr>
    </w:p>
    <w:p w14:paraId="651E7D13" w14:textId="24CFF30F" w:rsidR="007A2A94" w:rsidRDefault="00000000">
      <w:pPr>
        <w:spacing w:after="240"/>
        <w:jc w:val="center"/>
      </w:pPr>
      <w:r>
        <w:rPr>
          <w:b/>
          <w:bCs/>
          <w:sz w:val="26"/>
          <w:szCs w:val="26"/>
        </w:rPr>
        <w:t>CNPJ Técnico – Entenda quem precisa se cadastrar até 31/07/2026</w:t>
      </w:r>
    </w:p>
    <w:p w14:paraId="5DB13152" w14:textId="77777777" w:rsidR="007A2A94" w:rsidRDefault="00000000">
      <w:pPr>
        <w:spacing w:before="480" w:after="360" w:line="360" w:lineRule="auto"/>
      </w:pPr>
      <w:r>
        <w:rPr>
          <w:b/>
          <w:bCs/>
          <w:sz w:val="26"/>
          <w:szCs w:val="26"/>
        </w:rPr>
        <w:t xml:space="preserve">1. PIS e </w:t>
      </w:r>
      <w:proofErr w:type="spellStart"/>
      <w:r>
        <w:rPr>
          <w:b/>
          <w:bCs/>
          <w:sz w:val="26"/>
          <w:szCs w:val="26"/>
        </w:rPr>
        <w:t>Cofins</w:t>
      </w:r>
      <w:proofErr w:type="spellEnd"/>
      <w:r>
        <w:rPr>
          <w:b/>
          <w:bCs/>
          <w:sz w:val="26"/>
          <w:szCs w:val="26"/>
        </w:rPr>
        <w:t xml:space="preserve"> em 2026 e a regra do destaque a partir de 1º de agosto</w:t>
      </w:r>
    </w:p>
    <w:p w14:paraId="71BDF472" w14:textId="08D2AC13" w:rsidR="007A2A94" w:rsidRDefault="00000000">
      <w:pPr>
        <w:spacing w:line="360" w:lineRule="auto"/>
        <w:ind w:firstLine="709"/>
        <w:jc w:val="both"/>
      </w:pPr>
      <w:r>
        <w:t xml:space="preserve">Em 2026, o PIS e a </w:t>
      </w:r>
      <w:proofErr w:type="spellStart"/>
      <w:r>
        <w:t>Cofins</w:t>
      </w:r>
      <w:proofErr w:type="spellEnd"/>
      <w:r>
        <w:t xml:space="preserve"> continuam a ser apurados e recolhidos normalmente, nos regimes cumulativo e não cumulativo. A novidade do ano é a convivência com a CBS e o IBS, instituídos pela Lei Complementar nº 214/2025: durante 2026 esses tributos são cobrados</w:t>
      </w:r>
      <w:r w:rsidR="00F67088">
        <w:t xml:space="preserve"> (em verdade demonstrados)</w:t>
      </w:r>
      <w:r>
        <w:t xml:space="preserve"> em caráter de teste, com alíquotas de 0,9% (CBS) e 0,1% (IBS), nos termos do art. 348 da LC 214/2025, ficando dispensado do recolhimento o contribuinte que cumprir as obrigações acessórias.</w:t>
      </w:r>
    </w:p>
    <w:p w14:paraId="095B2204" w14:textId="77777777" w:rsidR="00F67088" w:rsidRDefault="00000000">
      <w:pPr>
        <w:spacing w:line="360" w:lineRule="auto"/>
        <w:ind w:firstLine="709"/>
        <w:jc w:val="both"/>
      </w:pPr>
      <w:r>
        <w:t xml:space="preserve">A partir de 1º de agosto de 2026 passa a valer a regra do destaque: os documentos fiscais eletrônicos deverão indicar a CBS e o IBS em campos próprios, conforme o Decreto nº 12.955/2026, que regulamenta a CBS, e a Resolução CGIBS nº 6, de 30 de abril de 2026. </w:t>
      </w:r>
    </w:p>
    <w:p w14:paraId="6736E728" w14:textId="77777777" w:rsidR="00F67088" w:rsidRDefault="00000000">
      <w:pPr>
        <w:spacing w:line="360" w:lineRule="auto"/>
        <w:ind w:firstLine="709"/>
        <w:jc w:val="both"/>
      </w:pPr>
      <w:r>
        <w:t xml:space="preserve">É esse destaque que alimenta a apuração assistida e pressupõe a correta identificação de cada contribuinte nos sistemas da Receita Federal e do Comitê Gestor – daí a exigência cadastral objeto deste parecer. </w:t>
      </w:r>
    </w:p>
    <w:p w14:paraId="1F57BB91" w14:textId="0834A8A8" w:rsidR="007A2A94" w:rsidRDefault="00000000">
      <w:pPr>
        <w:spacing w:line="360" w:lineRule="auto"/>
        <w:ind w:firstLine="709"/>
        <w:jc w:val="both"/>
      </w:pPr>
      <w:r>
        <w:t>O quadro abaixo resume a transição, inclusive quanto às reduções e benefícios possíveis para 2027 e 2028: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7A2A94" w14:paraId="764D5715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CE9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C370C9" w14:textId="77777777" w:rsidR="007A2A94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CE9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CA90F4" w14:textId="77777777" w:rsidR="007A2A94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PIS/</w:t>
            </w:r>
            <w:proofErr w:type="spellStart"/>
            <w:r>
              <w:rPr>
                <w:b/>
                <w:bCs/>
                <w:sz w:val="20"/>
                <w:szCs w:val="20"/>
              </w:rPr>
              <w:t>Cofins</w:t>
            </w:r>
            <w:proofErr w:type="spellEnd"/>
          </w:p>
        </w:tc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CE9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27DADA" w14:textId="77777777" w:rsidR="007A2A94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CBS</w:t>
            </w:r>
          </w:p>
        </w:tc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CE9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039A91" w14:textId="77777777" w:rsidR="007A2A94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IBS</w:t>
            </w:r>
          </w:p>
        </w:tc>
      </w:tr>
      <w:tr w:rsidR="007A2A94" w14:paraId="42134DA2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12B97E" w14:textId="77777777" w:rsidR="007A2A94" w:rsidRDefault="00000000">
            <w:r>
              <w:rPr>
                <w:sz w:val="20"/>
                <w:szCs w:val="20"/>
              </w:rPr>
              <w:t xml:space="preserve">Jan a </w:t>
            </w:r>
            <w:proofErr w:type="spellStart"/>
            <w:r>
              <w:rPr>
                <w:sz w:val="20"/>
                <w:szCs w:val="20"/>
              </w:rPr>
              <w:t>jul</w:t>
            </w:r>
            <w:proofErr w:type="spellEnd"/>
            <w:r>
              <w:rPr>
                <w:sz w:val="20"/>
                <w:szCs w:val="20"/>
              </w:rPr>
              <w:t>/2026</w:t>
            </w:r>
          </w:p>
        </w:tc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62C9CD" w14:textId="77777777" w:rsidR="007A2A94" w:rsidRDefault="00000000">
            <w:r>
              <w:rPr>
                <w:sz w:val="20"/>
                <w:szCs w:val="20"/>
              </w:rPr>
              <w:t>Apuração normal</w:t>
            </w:r>
          </w:p>
        </w:tc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E48BB3" w14:textId="77777777" w:rsidR="007A2A94" w:rsidRDefault="00000000">
            <w:r>
              <w:rPr>
                <w:sz w:val="20"/>
                <w:szCs w:val="20"/>
              </w:rPr>
              <w:t>Teste (0,9%), sem destaque obrigatório</w:t>
            </w:r>
          </w:p>
        </w:tc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D01DC7" w14:textId="77777777" w:rsidR="007A2A94" w:rsidRDefault="00000000">
            <w:r>
              <w:rPr>
                <w:sz w:val="20"/>
                <w:szCs w:val="20"/>
              </w:rPr>
              <w:t>Teste (0,1%), sem destaque obrigatório</w:t>
            </w:r>
          </w:p>
        </w:tc>
      </w:tr>
      <w:tr w:rsidR="007A2A94" w14:paraId="5DE493E3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9620BB" w14:textId="77777777" w:rsidR="007A2A94" w:rsidRDefault="00000000">
            <w:r>
              <w:rPr>
                <w:sz w:val="20"/>
                <w:szCs w:val="20"/>
              </w:rPr>
              <w:t>A partir de 1º/8/2026</w:t>
            </w:r>
          </w:p>
        </w:tc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72A0D2" w14:textId="77777777" w:rsidR="007A2A94" w:rsidRDefault="00000000">
            <w:r>
              <w:rPr>
                <w:sz w:val="20"/>
                <w:szCs w:val="20"/>
              </w:rPr>
              <w:t>Apuração normal</w:t>
            </w:r>
          </w:p>
        </w:tc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904792" w14:textId="77777777" w:rsidR="007A2A94" w:rsidRDefault="00000000">
            <w:r>
              <w:rPr>
                <w:sz w:val="20"/>
                <w:szCs w:val="20"/>
              </w:rPr>
              <w:t>Destaque obrigatório no documento fiscal</w:t>
            </w:r>
          </w:p>
        </w:tc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16771E" w14:textId="77777777" w:rsidR="007A2A94" w:rsidRDefault="00000000">
            <w:r>
              <w:rPr>
                <w:sz w:val="20"/>
                <w:szCs w:val="20"/>
              </w:rPr>
              <w:t>Destaque obrigatório no documento fiscal</w:t>
            </w:r>
          </w:p>
        </w:tc>
      </w:tr>
      <w:tr w:rsidR="007A2A94" w14:paraId="1EBA0CCB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0A4B13" w14:textId="77777777" w:rsidR="007A2A94" w:rsidRDefault="00000000">
            <w:r>
              <w:rPr>
                <w:sz w:val="20"/>
                <w:szCs w:val="20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EEE90D" w14:textId="77777777" w:rsidR="007A2A94" w:rsidRDefault="00000000">
            <w:r>
              <w:rPr>
                <w:sz w:val="20"/>
                <w:szCs w:val="20"/>
              </w:rPr>
              <w:t>Extintos</w:t>
            </w:r>
          </w:p>
        </w:tc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6F66B2" w14:textId="77777777" w:rsidR="007A2A94" w:rsidRDefault="00000000">
            <w:r>
              <w:rPr>
                <w:sz w:val="20"/>
                <w:szCs w:val="20"/>
              </w:rPr>
              <w:t>Alíquota cheia, substitui PIS/</w:t>
            </w:r>
            <w:proofErr w:type="spellStart"/>
            <w:r>
              <w:rPr>
                <w:sz w:val="20"/>
                <w:szCs w:val="20"/>
              </w:rPr>
              <w:t>Cofins</w:t>
            </w:r>
            <w:proofErr w:type="spellEnd"/>
          </w:p>
        </w:tc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C3A5BC" w14:textId="77777777" w:rsidR="007A2A94" w:rsidRDefault="00000000">
            <w:r>
              <w:rPr>
                <w:sz w:val="20"/>
                <w:szCs w:val="20"/>
              </w:rPr>
              <w:t>Alíquota de teste estadual/municipal</w:t>
            </w:r>
          </w:p>
        </w:tc>
      </w:tr>
      <w:tr w:rsidR="007A2A94" w14:paraId="793EFC5D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898602" w14:textId="77777777" w:rsidR="007A2A94" w:rsidRDefault="00000000">
            <w:r>
              <w:rPr>
                <w:sz w:val="20"/>
                <w:szCs w:val="20"/>
              </w:rPr>
              <w:lastRenderedPageBreak/>
              <w:t>2027 e 2028</w:t>
            </w:r>
          </w:p>
        </w:tc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E6F8C1" w14:textId="77777777" w:rsidR="007A2A94" w:rsidRDefault="00000000">
            <w:r>
              <w:rPr>
                <w:sz w:val="20"/>
                <w:szCs w:val="20"/>
              </w:rPr>
              <w:t>—</w:t>
            </w:r>
          </w:p>
        </w:tc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E1F1E2" w14:textId="77777777" w:rsidR="007A2A94" w:rsidRDefault="00000000">
            <w:r>
              <w:rPr>
                <w:sz w:val="20"/>
                <w:szCs w:val="20"/>
              </w:rPr>
              <w:t>Reduções e benefícios conforme regulamentação</w:t>
            </w:r>
          </w:p>
        </w:tc>
        <w:tc>
          <w:tcPr>
            <w:tcW w:w="21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0948E9" w14:textId="77777777" w:rsidR="007A2A94" w:rsidRDefault="00000000">
            <w:r>
              <w:rPr>
                <w:sz w:val="20"/>
                <w:szCs w:val="20"/>
              </w:rPr>
              <w:t>Transição gradual até 2033</w:t>
            </w:r>
          </w:p>
        </w:tc>
      </w:tr>
    </w:tbl>
    <w:p w14:paraId="0064874E" w14:textId="77777777" w:rsidR="007A2A94" w:rsidRDefault="00000000">
      <w:pPr>
        <w:spacing w:before="480" w:after="360" w:line="360" w:lineRule="auto"/>
      </w:pPr>
      <w:r>
        <w:rPr>
          <w:b/>
          <w:bCs/>
          <w:sz w:val="26"/>
          <w:szCs w:val="26"/>
        </w:rPr>
        <w:t>2. O que é o “CNPJ Técnico”</w:t>
      </w:r>
    </w:p>
    <w:p w14:paraId="2BA3A2EA" w14:textId="77777777" w:rsidR="00F67088" w:rsidRDefault="00000000">
      <w:pPr>
        <w:spacing w:line="360" w:lineRule="auto"/>
        <w:ind w:firstLine="709"/>
        <w:jc w:val="both"/>
      </w:pPr>
      <w:r>
        <w:t xml:space="preserve">“CNPJ Técnico” é um nome informal, que não consta da legislação. </w:t>
      </w:r>
    </w:p>
    <w:p w14:paraId="05A54A31" w14:textId="77777777" w:rsidR="00F67088" w:rsidRDefault="00000000">
      <w:pPr>
        <w:spacing w:line="360" w:lineRule="auto"/>
        <w:ind w:firstLine="709"/>
        <w:jc w:val="both"/>
      </w:pPr>
      <w:r>
        <w:t xml:space="preserve">Trata-se da inscrição no CNPJ exigida da pessoa física contribuinte do IBS e da CBS a partir de julho de 2026, conforme orientação conjunta da Receita Federal e do Comitê Gestor do IBS. </w:t>
      </w:r>
    </w:p>
    <w:p w14:paraId="2BA7770E" w14:textId="3FADB27D" w:rsidR="007A2A94" w:rsidRPr="00F67088" w:rsidRDefault="00000000">
      <w:pPr>
        <w:spacing w:line="360" w:lineRule="auto"/>
        <w:ind w:firstLine="709"/>
        <w:jc w:val="both"/>
        <w:rPr>
          <w:i/>
          <w:iCs/>
        </w:rPr>
      </w:pPr>
      <w:r>
        <w:t xml:space="preserve">Sua finalidade é exclusivamente cadastral e operacional: </w:t>
      </w:r>
      <w:r w:rsidRPr="00F67088">
        <w:rPr>
          <w:i/>
          <w:iCs/>
        </w:rPr>
        <w:t>identificar o contribuinte nos sistemas de apuração assistida e na emissão de documentos fiscais eletrônicos, em especial a NFS-e Nacional.</w:t>
      </w:r>
    </w:p>
    <w:p w14:paraId="192DDA2A" w14:textId="77777777" w:rsidR="00F67088" w:rsidRDefault="00000000">
      <w:pPr>
        <w:spacing w:line="360" w:lineRule="auto"/>
        <w:ind w:firstLine="709"/>
        <w:jc w:val="both"/>
      </w:pPr>
      <w:r>
        <w:t xml:space="preserve">A inscrição não transforma a pessoa física em pessoa jurídica: não altera sua natureza jurídica, não cria empresa nem a equipara a pessoa jurídica para fins de IRPJ, CSLL ou obrigações societárias. </w:t>
      </w:r>
    </w:p>
    <w:p w14:paraId="528F2502" w14:textId="311BF90B" w:rsidR="007A2A94" w:rsidRDefault="00000000">
      <w:pPr>
        <w:spacing w:line="360" w:lineRule="auto"/>
        <w:ind w:firstLine="709"/>
        <w:jc w:val="both"/>
      </w:pPr>
      <w:r>
        <w:t>É apenas um número de identificação fiscal vinculado ao CPF.</w:t>
      </w:r>
    </w:p>
    <w:p w14:paraId="588BAC8B" w14:textId="77777777" w:rsidR="007A2A94" w:rsidRDefault="00000000">
      <w:pPr>
        <w:spacing w:before="480" w:after="360" w:line="360" w:lineRule="auto"/>
      </w:pPr>
      <w:r>
        <w:rPr>
          <w:b/>
          <w:bCs/>
          <w:sz w:val="26"/>
          <w:szCs w:val="26"/>
        </w:rPr>
        <w:t>3. Quem precisa se cadastrar até 31/07/2026</w:t>
      </w:r>
    </w:p>
    <w:p w14:paraId="4EB610DF" w14:textId="77777777" w:rsidR="00F67088" w:rsidRDefault="00F67088">
      <w:pPr>
        <w:spacing w:line="360" w:lineRule="auto"/>
        <w:ind w:firstLine="709"/>
        <w:jc w:val="both"/>
      </w:pPr>
      <w:r>
        <w:t xml:space="preserve">É obrigatória a inscrição para </w:t>
      </w:r>
      <w:r w:rsidR="00000000">
        <w:t xml:space="preserve">quem for contribuinte do IBS/CBS no regime regular. </w:t>
      </w:r>
    </w:p>
    <w:p w14:paraId="01F5C253" w14:textId="77777777" w:rsidR="009B7190" w:rsidRDefault="00F67088" w:rsidP="009B7190">
      <w:pPr>
        <w:spacing w:line="360" w:lineRule="auto"/>
        <w:ind w:firstLine="709"/>
        <w:jc w:val="both"/>
      </w:pPr>
      <w:r w:rsidRPr="00F67088">
        <w:t xml:space="preserve">Quando a pessoa física atua sob o CPF, o que a enquadra como contribuinte do IBS e da CBS não é a forma jurídica, mas a natureza da atividade. Será contribuinte do regime regular a pessoa física que fornecer bens ou serviços no desenvolvimento de atividade econômica, de modo habitual ou em volume que caracterize atividade econômica, ou de forma profissional, ainda que a profissão não seja regulamentada. </w:t>
      </w:r>
    </w:p>
    <w:p w14:paraId="2B8E592D" w14:textId="4F72CB80" w:rsidR="00F67088" w:rsidRPr="00F67088" w:rsidRDefault="00F67088" w:rsidP="009B7190">
      <w:pPr>
        <w:spacing w:line="360" w:lineRule="auto"/>
        <w:ind w:firstLine="709"/>
        <w:jc w:val="both"/>
      </w:pPr>
      <w:r w:rsidRPr="00F67088">
        <w:t>Operações isoladas e sem habitualidade – como a venda eventual de um bem de uso pessoal – não a transformam em contribuinte.</w:t>
      </w:r>
    </w:p>
    <w:p w14:paraId="64749482" w14:textId="77777777" w:rsidR="009B7190" w:rsidRDefault="00F67088" w:rsidP="009B7190">
      <w:pPr>
        <w:spacing w:line="360" w:lineRule="auto"/>
        <w:ind w:firstLine="709"/>
        <w:jc w:val="both"/>
      </w:pPr>
      <w:r w:rsidRPr="00F67088">
        <w:lastRenderedPageBreak/>
        <w:t xml:space="preserve">É o que estabelece o art. 21 da LC 214/2025: </w:t>
      </w:r>
    </w:p>
    <w:p w14:paraId="086A85D3" w14:textId="4C2C8EF1" w:rsidR="00F67088" w:rsidRPr="009B7190" w:rsidRDefault="00F67088" w:rsidP="009B7190">
      <w:pPr>
        <w:spacing w:before="120" w:after="240" w:line="276" w:lineRule="auto"/>
        <w:ind w:left="1134" w:right="1134"/>
        <w:jc w:val="both"/>
        <w:rPr>
          <w:i/>
          <w:iCs/>
        </w:rPr>
      </w:pPr>
      <w:r w:rsidRPr="009B7190">
        <w:rPr>
          <w:i/>
          <w:iCs/>
        </w:rPr>
        <w:t>“Art. 21. É contribuinte do IBS e da CBS: I – o fornecedor que realizar operações: a) no desenvolvimento de atividade econômica; b) de modo habitual ou em volume que caracterize atividade econômica; ou c) de forma profissional, ainda que a profissão não seja regulamentada (...). § 1º O contribuinte de que trata o caput deste artigo é obrigado a se inscrever nos cadastros relativos ao IBS e à CBS.”</w:t>
      </w:r>
    </w:p>
    <w:p w14:paraId="01674324" w14:textId="0F173575" w:rsidR="007A2A94" w:rsidRDefault="00000000">
      <w:pPr>
        <w:spacing w:line="360" w:lineRule="auto"/>
        <w:ind w:firstLine="709"/>
        <w:jc w:val="both"/>
      </w:pPr>
      <w:r>
        <w:t xml:space="preserve">A própria LC 214/2025 exclui da condição de contribuinte o </w:t>
      </w:r>
      <w:proofErr w:type="spellStart"/>
      <w:r>
        <w:t>nanoempreendedor</w:t>
      </w:r>
      <w:proofErr w:type="spellEnd"/>
      <w:r>
        <w:t>:</w:t>
      </w:r>
    </w:p>
    <w:p w14:paraId="71876C1B" w14:textId="77777777" w:rsidR="007A2A94" w:rsidRDefault="00000000">
      <w:pPr>
        <w:spacing w:before="120" w:after="240" w:line="276" w:lineRule="auto"/>
        <w:ind w:left="1134" w:right="1134"/>
        <w:jc w:val="both"/>
      </w:pPr>
      <w:r>
        <w:rPr>
          <w:i/>
          <w:iCs/>
        </w:rPr>
        <w:t xml:space="preserve">Nos termos do art. 26 da LC 214/2025, é </w:t>
      </w:r>
      <w:proofErr w:type="spellStart"/>
      <w:r>
        <w:rPr>
          <w:i/>
          <w:iCs/>
        </w:rPr>
        <w:t>nanoempreendedor</w:t>
      </w:r>
      <w:proofErr w:type="spellEnd"/>
      <w:r>
        <w:rPr>
          <w:i/>
          <w:iCs/>
        </w:rPr>
        <w:t xml:space="preserve"> a pessoa física com receita bruta anual inferior a 50% do limite de enquadramento do MEI – hoje, R$ 40.500,00 – que não tenha optado por esse regime; o </w:t>
      </w:r>
      <w:proofErr w:type="spellStart"/>
      <w:r>
        <w:rPr>
          <w:i/>
          <w:iCs/>
        </w:rPr>
        <w:t>nanoempreendedor</w:t>
      </w:r>
      <w:proofErr w:type="spellEnd"/>
      <w:r>
        <w:rPr>
          <w:i/>
          <w:iCs/>
        </w:rPr>
        <w:t xml:space="preserve"> não é contribuinte do IBS e da CBS.</w:t>
      </w:r>
    </w:p>
    <w:p w14:paraId="734B3235" w14:textId="77777777" w:rsidR="007A2A94" w:rsidRDefault="00000000">
      <w:pPr>
        <w:spacing w:line="360" w:lineRule="auto"/>
        <w:ind w:firstLine="709"/>
        <w:jc w:val="both"/>
      </w:pPr>
      <w:r>
        <w:t>O quadro abaixo resume as situações mais comuns: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500"/>
        <w:gridCol w:w="1850"/>
        <w:gridCol w:w="2154"/>
      </w:tblGrid>
      <w:tr w:rsidR="007A2A94" w14:paraId="4BC9A51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CE9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D1FDF0" w14:textId="77777777" w:rsidR="007A2A94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Situação da pessoa física</w:t>
            </w:r>
          </w:p>
        </w:tc>
        <w:tc>
          <w:tcPr>
            <w:tcW w:w="15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CE9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079C34" w14:textId="77777777" w:rsidR="007A2A94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Contribuinte do IBS/CBS?</w:t>
            </w:r>
          </w:p>
        </w:tc>
        <w:tc>
          <w:tcPr>
            <w:tcW w:w="18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CE9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0063AF" w14:textId="77777777" w:rsidR="007A2A94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CNPJ até 31/7/2026?</w:t>
            </w:r>
          </w:p>
        </w:tc>
        <w:tc>
          <w:tcPr>
            <w:tcW w:w="215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CE9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FD26E3" w14:textId="77777777" w:rsidR="007A2A94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Documento fiscal</w:t>
            </w:r>
          </w:p>
        </w:tc>
      </w:tr>
      <w:tr w:rsidR="007A2A94" w14:paraId="6644AA3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D00A6D" w14:textId="77777777" w:rsidR="007A2A94" w:rsidRDefault="00000000">
            <w:r>
              <w:rPr>
                <w:sz w:val="20"/>
                <w:szCs w:val="20"/>
              </w:rPr>
              <w:t>Receita anual inferior a R$ 40.500, sem opção pelo MEI (</w:t>
            </w:r>
            <w:proofErr w:type="spellStart"/>
            <w:r>
              <w:rPr>
                <w:sz w:val="20"/>
                <w:szCs w:val="20"/>
              </w:rPr>
              <w:t>nanoempreendedor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2CB69C" w14:textId="77777777" w:rsidR="007A2A94" w:rsidRDefault="00000000">
            <w:r>
              <w:rPr>
                <w:sz w:val="20"/>
                <w:szCs w:val="20"/>
              </w:rPr>
              <w:t>Não</w:t>
            </w:r>
          </w:p>
        </w:tc>
        <w:tc>
          <w:tcPr>
            <w:tcW w:w="18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6675A8" w14:textId="77777777" w:rsidR="007A2A94" w:rsidRDefault="00000000">
            <w:r>
              <w:rPr>
                <w:sz w:val="20"/>
                <w:szCs w:val="20"/>
              </w:rPr>
              <w:t>Não</w:t>
            </w:r>
          </w:p>
        </w:tc>
        <w:tc>
          <w:tcPr>
            <w:tcW w:w="215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BC98F5" w14:textId="77777777" w:rsidR="007A2A94" w:rsidRDefault="00000000">
            <w:r>
              <w:rPr>
                <w:sz w:val="20"/>
                <w:szCs w:val="20"/>
              </w:rPr>
              <w:t>Dispensada de NFS-e; o RPA segue válido para o tomador</w:t>
            </w:r>
          </w:p>
        </w:tc>
      </w:tr>
      <w:tr w:rsidR="007A2A94" w14:paraId="3DF7A03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422D08" w14:textId="77777777" w:rsidR="007A2A94" w:rsidRDefault="00000000">
            <w:r>
              <w:rPr>
                <w:sz w:val="20"/>
                <w:szCs w:val="20"/>
              </w:rPr>
              <w:t>Receita anual igual ou superior a R$ 40.500, sem MEI</w:t>
            </w:r>
          </w:p>
        </w:tc>
        <w:tc>
          <w:tcPr>
            <w:tcW w:w="15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C68930" w14:textId="77777777" w:rsidR="007A2A94" w:rsidRDefault="00000000">
            <w:r>
              <w:rPr>
                <w:sz w:val="20"/>
                <w:szCs w:val="20"/>
              </w:rPr>
              <w:t>Sim (regime regular)</w:t>
            </w:r>
          </w:p>
        </w:tc>
        <w:tc>
          <w:tcPr>
            <w:tcW w:w="18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89C4E2" w14:textId="77777777" w:rsidR="007A2A94" w:rsidRDefault="00000000">
            <w:r>
              <w:rPr>
                <w:sz w:val="20"/>
                <w:szCs w:val="20"/>
              </w:rPr>
              <w:t>Sim</w:t>
            </w:r>
          </w:p>
        </w:tc>
        <w:tc>
          <w:tcPr>
            <w:tcW w:w="215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53191E" w14:textId="77777777" w:rsidR="007A2A94" w:rsidRDefault="00000000">
            <w:r>
              <w:rPr>
                <w:sz w:val="20"/>
                <w:szCs w:val="20"/>
              </w:rPr>
              <w:t>NFS-e Nacional</w:t>
            </w:r>
          </w:p>
        </w:tc>
      </w:tr>
      <w:tr w:rsidR="007A2A94" w14:paraId="2756574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CB263D" w14:textId="77777777" w:rsidR="007A2A94" w:rsidRDefault="00000000">
            <w:r>
              <w:rPr>
                <w:sz w:val="20"/>
                <w:szCs w:val="20"/>
              </w:rPr>
              <w:t>MEI</w:t>
            </w:r>
          </w:p>
        </w:tc>
        <w:tc>
          <w:tcPr>
            <w:tcW w:w="15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86E973" w14:textId="77777777" w:rsidR="007A2A94" w:rsidRDefault="00000000">
            <w:r>
              <w:rPr>
                <w:sz w:val="20"/>
                <w:szCs w:val="20"/>
              </w:rPr>
              <w:t>Regime próprio do Simples Nacional</w:t>
            </w:r>
          </w:p>
        </w:tc>
        <w:tc>
          <w:tcPr>
            <w:tcW w:w="18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B69AD9" w14:textId="77777777" w:rsidR="007A2A94" w:rsidRDefault="00000000">
            <w:r>
              <w:rPr>
                <w:sz w:val="20"/>
                <w:szCs w:val="20"/>
              </w:rPr>
              <w:t>Já possui CNPJ</w:t>
            </w:r>
          </w:p>
        </w:tc>
        <w:tc>
          <w:tcPr>
            <w:tcW w:w="215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5F47E8" w14:textId="77777777" w:rsidR="007A2A94" w:rsidRDefault="00000000">
            <w:r>
              <w:rPr>
                <w:sz w:val="20"/>
                <w:szCs w:val="20"/>
              </w:rPr>
              <w:t>Regras do MEI</w:t>
            </w:r>
          </w:p>
        </w:tc>
      </w:tr>
      <w:tr w:rsidR="007A2A94" w14:paraId="408DD6F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5F7AB7" w14:textId="77777777" w:rsidR="007A2A94" w:rsidRDefault="00000000">
            <w:r>
              <w:rPr>
                <w:sz w:val="20"/>
                <w:szCs w:val="20"/>
              </w:rPr>
              <w:t>Produtor rural PF com receita até R$ 3,6 milhões/ano</w:t>
            </w:r>
          </w:p>
        </w:tc>
        <w:tc>
          <w:tcPr>
            <w:tcW w:w="15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F3873D" w14:textId="77777777" w:rsidR="007A2A94" w:rsidRDefault="00000000">
            <w:r>
              <w:rPr>
                <w:sz w:val="20"/>
                <w:szCs w:val="20"/>
              </w:rPr>
              <w:t>Não (não contribuinte)</w:t>
            </w:r>
          </w:p>
        </w:tc>
        <w:tc>
          <w:tcPr>
            <w:tcW w:w="18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97F0F3" w14:textId="77777777" w:rsidR="007A2A94" w:rsidRDefault="00000000">
            <w:r>
              <w:rPr>
                <w:sz w:val="20"/>
                <w:szCs w:val="20"/>
              </w:rPr>
              <w:t xml:space="preserve">Facultativo (modelo </w:t>
            </w:r>
            <w:proofErr w:type="spellStart"/>
            <w:r>
              <w:rPr>
                <w:sz w:val="20"/>
                <w:szCs w:val="20"/>
              </w:rPr>
              <w:t>Redesim</w:t>
            </w:r>
            <w:proofErr w:type="spellEnd"/>
            <w:r>
              <w:rPr>
                <w:sz w:val="20"/>
                <w:szCs w:val="20"/>
              </w:rPr>
              <w:t xml:space="preserve"> já em uso)</w:t>
            </w:r>
          </w:p>
        </w:tc>
        <w:tc>
          <w:tcPr>
            <w:tcW w:w="215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03602F" w14:textId="77777777" w:rsidR="007A2A94" w:rsidRDefault="00000000">
            <w:r>
              <w:rPr>
                <w:sz w:val="20"/>
                <w:szCs w:val="20"/>
              </w:rPr>
              <w:t>Conforme regras próprias</w:t>
            </w:r>
          </w:p>
        </w:tc>
      </w:tr>
    </w:tbl>
    <w:p w14:paraId="1C7CD784" w14:textId="77777777" w:rsidR="007A2A94" w:rsidRDefault="00000000">
      <w:pPr>
        <w:spacing w:before="480" w:after="360" w:line="360" w:lineRule="auto"/>
      </w:pPr>
      <w:r>
        <w:rPr>
          <w:b/>
          <w:bCs/>
          <w:sz w:val="26"/>
          <w:szCs w:val="26"/>
        </w:rPr>
        <w:t>4. Onde e como fazer a inscrição</w:t>
      </w:r>
    </w:p>
    <w:p w14:paraId="7C649A3F" w14:textId="77777777" w:rsidR="007A2A94" w:rsidRDefault="00000000">
      <w:pPr>
        <w:spacing w:line="360" w:lineRule="auto"/>
        <w:ind w:firstLine="709"/>
        <w:jc w:val="both"/>
      </w:pPr>
      <w:r>
        <w:t xml:space="preserve">A inscrição é feita pelo canal ordinário do CNPJ: o Coletor Nacional da </w:t>
      </w:r>
      <w:proofErr w:type="spellStart"/>
      <w:r>
        <w:t>Redesim</w:t>
      </w:r>
      <w:proofErr w:type="spellEnd"/>
      <w:r>
        <w:t xml:space="preserve"> (gov.br/Receita Federal), com natureza jurídica específica de pessoa </w:t>
      </w:r>
      <w:r>
        <w:lastRenderedPageBreak/>
        <w:t xml:space="preserve">física contribuinte – mesmo modelo já adotado para o produtor rural pessoa física, em que a </w:t>
      </w:r>
      <w:proofErr w:type="spellStart"/>
      <w:r>
        <w:t>Redesim</w:t>
      </w:r>
      <w:proofErr w:type="spellEnd"/>
      <w:r>
        <w:t xml:space="preserve"> atribui o CNPJ vinculado ao CPF. Essa inscrição vale automaticamente como cadastro unificado para a CBS (Receita Federal) e para o IBS (Comitê Gestor), sem inscrição estadual ou municipal adicional.</w:t>
      </w:r>
    </w:p>
    <w:p w14:paraId="3A7E650A" w14:textId="77777777" w:rsidR="007A2A94" w:rsidRDefault="00000000">
      <w:pPr>
        <w:spacing w:line="360" w:lineRule="auto"/>
        <w:ind w:firstLine="709"/>
        <w:jc w:val="both"/>
      </w:pPr>
      <w:r>
        <w:t>O detalhamento operacional (código de natureza jurídica e eventos do coletor) ainda depende de ato da Receita Federal; vale acompanhar a página “Orientações 2026” no portal da Receita.</w:t>
      </w:r>
    </w:p>
    <w:p w14:paraId="1DF6F7BE" w14:textId="77777777" w:rsidR="007A2A94" w:rsidRDefault="00000000">
      <w:pPr>
        <w:spacing w:before="480" w:after="360" w:line="360" w:lineRule="auto"/>
      </w:pPr>
      <w:r>
        <w:rPr>
          <w:b/>
          <w:bCs/>
          <w:sz w:val="26"/>
          <w:szCs w:val="26"/>
        </w:rPr>
        <w:t>5. O prestador de serviços autônomo precisa de CNPJ?</w:t>
      </w:r>
    </w:p>
    <w:p w14:paraId="268AF5F6" w14:textId="77777777" w:rsidR="007A2A94" w:rsidRDefault="00000000">
      <w:pPr>
        <w:spacing w:line="360" w:lineRule="auto"/>
        <w:ind w:firstLine="709"/>
        <w:jc w:val="both"/>
      </w:pPr>
      <w:r>
        <w:t xml:space="preserve">Em regra, não. O autônomo sem vínculo de emprego, com receita anual inferior a R$ 40.500,00 e sem opção pelo MEI, é </w:t>
      </w:r>
      <w:proofErr w:type="spellStart"/>
      <w:r>
        <w:t>nanoempreendedor</w:t>
      </w:r>
      <w:proofErr w:type="spellEnd"/>
      <w:r>
        <w:t>: não é contribuinte, não recolhe IBS/CBS e não precisa de CNPJ nem de nota fiscal; o RPA segue válido para o tomador. Acima desse limite, sem MEI, passa ao regime regular, com inscrição obrigatória até 31/07/2026 e emissão de NFS-e Nacional.</w:t>
      </w:r>
    </w:p>
    <w:p w14:paraId="3C0AB236" w14:textId="77777777" w:rsidR="007A2A94" w:rsidRDefault="00000000">
      <w:pPr>
        <w:spacing w:line="360" w:lineRule="auto"/>
        <w:ind w:firstLine="709"/>
        <w:jc w:val="both"/>
      </w:pPr>
      <w:r>
        <w:t xml:space="preserve">Ponto de atenção: a lista de atividades permitidas ao </w:t>
      </w:r>
      <w:proofErr w:type="spellStart"/>
      <w:r>
        <w:t>nanoempreendedor</w:t>
      </w:r>
      <w:proofErr w:type="spellEnd"/>
      <w:r>
        <w:t xml:space="preserve"> depende de regulamentação do Comitê Gestor, ainda não publicada. A leitura mais provável é que as atividades autônomas sem vínculo se enquadrem, mas convém cautela até a edição do ato.</w:t>
      </w:r>
    </w:p>
    <w:p w14:paraId="0163A547" w14:textId="77777777" w:rsidR="007A2A94" w:rsidRDefault="00000000">
      <w:pPr>
        <w:spacing w:before="480" w:after="360" w:line="360" w:lineRule="auto"/>
      </w:pPr>
      <w:r>
        <w:rPr>
          <w:b/>
          <w:bCs/>
          <w:sz w:val="26"/>
          <w:szCs w:val="26"/>
        </w:rPr>
        <w:t>6. Conclusão</w:t>
      </w:r>
    </w:p>
    <w:p w14:paraId="66C8383B" w14:textId="77777777" w:rsidR="007A2A94" w:rsidRDefault="00000000">
      <w:pPr>
        <w:spacing w:line="360" w:lineRule="auto"/>
        <w:ind w:firstLine="709"/>
        <w:jc w:val="both"/>
      </w:pPr>
      <w:r>
        <w:t xml:space="preserve">O chamado CNPJ Técnico é mera identificação cadastral da pessoa física contribuinte do IBS/CBS, sem efeito de transformação em pessoa jurídica. Devem se inscrever até 31/07/2026, pelo Coletor Nacional da </w:t>
      </w:r>
      <w:proofErr w:type="spellStart"/>
      <w:r>
        <w:t>Redesim</w:t>
      </w:r>
      <w:proofErr w:type="spellEnd"/>
      <w:r>
        <w:t xml:space="preserve">, apenas as pessoas físicas contribuintes do regime regular; </w:t>
      </w:r>
      <w:proofErr w:type="spellStart"/>
      <w:r>
        <w:t>nanoempreendedores</w:t>
      </w:r>
      <w:proofErr w:type="spellEnd"/>
      <w:r>
        <w:t xml:space="preserve">, </w:t>
      </w:r>
      <w:proofErr w:type="spellStart"/>
      <w:r>
        <w:t>MEIs</w:t>
      </w:r>
      <w:proofErr w:type="spellEnd"/>
      <w:r>
        <w:t xml:space="preserve"> e produtores rurais dentro do limite estão dispensados. Convém mapear os clientes próximos do limite e acompanhar a regulamentação.</w:t>
      </w:r>
    </w:p>
    <w:p w14:paraId="2A222C6B" w14:textId="77777777" w:rsidR="007A2A94" w:rsidRDefault="00000000">
      <w:pPr>
        <w:spacing w:line="360" w:lineRule="auto"/>
        <w:ind w:firstLine="709"/>
        <w:jc w:val="both"/>
      </w:pPr>
      <w:r>
        <w:t>É o parecer.</w:t>
      </w:r>
    </w:p>
    <w:p w14:paraId="7C0EC2E9" w14:textId="77777777" w:rsidR="007A2A94" w:rsidRDefault="00000000">
      <w:pPr>
        <w:spacing w:before="60"/>
        <w:jc w:val="center"/>
      </w:pPr>
      <w:r>
        <w:lastRenderedPageBreak/>
        <w:t>Piraci Oliveira - OAB/SP 200.270</w:t>
      </w:r>
    </w:p>
    <w:sectPr w:rsidR="007A2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5D5C" w14:textId="77777777" w:rsidR="00EA2C61" w:rsidRDefault="00EA2C61">
      <w:r>
        <w:separator/>
      </w:r>
    </w:p>
  </w:endnote>
  <w:endnote w:type="continuationSeparator" w:id="0">
    <w:p w14:paraId="5CE87C89" w14:textId="77777777" w:rsidR="00EA2C61" w:rsidRDefault="00EA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B231" w14:textId="77777777" w:rsidR="00F67088" w:rsidRDefault="00F670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7501" w14:textId="77777777" w:rsidR="007A2A94" w:rsidRDefault="00000000">
    <w:pPr>
      <w:pBdr>
        <w:top w:val="single" w:sz="6" w:space="4" w:color="999999"/>
      </w:pBdr>
      <w:jc w:val="center"/>
    </w:pPr>
    <w:r>
      <w:rPr>
        <w:color w:val="777777"/>
        <w:sz w:val="16"/>
        <w:szCs w:val="16"/>
      </w:rPr>
      <w:t xml:space="preserve">piraci@piraci.com.br / </w:t>
    </w:r>
    <w:proofErr w:type="spellStart"/>
    <w:proofErr w:type="gramStart"/>
    <w:r>
      <w:rPr>
        <w:color w:val="777777"/>
        <w:sz w:val="16"/>
        <w:szCs w:val="16"/>
      </w:rPr>
      <w:t>piraciadv.blog</w:t>
    </w:r>
    <w:proofErr w:type="spellEnd"/>
    <w:proofErr w:type="gramEnd"/>
    <w:r>
      <w:rPr>
        <w:color w:val="777777"/>
        <w:sz w:val="16"/>
        <w:szCs w:val="16"/>
      </w:rPr>
      <w:t xml:space="preserve"> / </w:t>
    </w:r>
    <w:proofErr w:type="spellStart"/>
    <w:r>
      <w:rPr>
        <w:color w:val="777777"/>
        <w:sz w:val="16"/>
        <w:szCs w:val="16"/>
      </w:rPr>
      <w:t>piracioliveira</w:t>
    </w:r>
    <w:proofErr w:type="spellEnd"/>
    <w:r>
      <w:rPr>
        <w:color w:val="777777"/>
        <w:sz w:val="16"/>
        <w:szCs w:val="16"/>
      </w:rPr>
      <w:t xml:space="preserve"> (Instagram)</w:t>
    </w:r>
    <w:r>
      <w:rPr>
        <w:color w:val="777777"/>
        <w:sz w:val="16"/>
        <w:szCs w:val="16"/>
      </w:rPr>
      <w:br/>
      <w:t xml:space="preserve">Página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PAGE</w:instrText>
    </w:r>
    <w:r>
      <w:rPr>
        <w:color w:val="777777"/>
        <w:sz w:val="16"/>
        <w:szCs w:val="16"/>
      </w:rPr>
      <w:fldChar w:fldCharType="separate"/>
    </w:r>
    <w:r w:rsidR="002E7856">
      <w:rPr>
        <w:noProof/>
        <w:color w:val="777777"/>
        <w:sz w:val="16"/>
        <w:szCs w:val="16"/>
      </w:rPr>
      <w:t>1</w:t>
    </w:r>
    <w:r>
      <w:rPr>
        <w:color w:val="777777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526E" w14:textId="77777777" w:rsidR="00F67088" w:rsidRDefault="00F670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26C8" w14:textId="77777777" w:rsidR="00EA2C61" w:rsidRDefault="00EA2C61">
      <w:r>
        <w:separator/>
      </w:r>
    </w:p>
  </w:footnote>
  <w:footnote w:type="continuationSeparator" w:id="0">
    <w:p w14:paraId="74553918" w14:textId="77777777" w:rsidR="00EA2C61" w:rsidRDefault="00EA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2EF8" w14:textId="77777777" w:rsidR="00F67088" w:rsidRDefault="00F670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4E00" w14:textId="77777777" w:rsidR="007A2A94" w:rsidRDefault="00000000">
    <w:pPr>
      <w:pBdr>
        <w:bottom w:val="single" w:sz="6" w:space="4" w:color="999999"/>
      </w:pBdr>
      <w:spacing w:after="120"/>
      <w:jc w:val="center"/>
    </w:pPr>
    <w:r>
      <w:rPr>
        <w:b/>
        <w:bCs/>
        <w:color w:val="555555"/>
        <w:sz w:val="30"/>
        <w:szCs w:val="30"/>
      </w:rPr>
      <w:t>PIRACI OLIVEIRA</w:t>
    </w:r>
    <w:r>
      <w:rPr>
        <w:color w:val="777777"/>
        <w:sz w:val="16"/>
        <w:szCs w:val="16"/>
      </w:rPr>
      <w:br/>
      <w:t>SOCIEDADE DE ADVOGADOS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6D95" w14:textId="77777777" w:rsidR="00F67088" w:rsidRDefault="00F670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E3C85"/>
    <w:multiLevelType w:val="hybridMultilevel"/>
    <w:tmpl w:val="299CB588"/>
    <w:lvl w:ilvl="0" w:tplc="AC3AABC0">
      <w:start w:val="1"/>
      <w:numFmt w:val="bullet"/>
      <w:lvlText w:val="●"/>
      <w:lvlJc w:val="left"/>
      <w:pPr>
        <w:ind w:left="720" w:hanging="360"/>
      </w:pPr>
    </w:lvl>
    <w:lvl w:ilvl="1" w:tplc="81982B42">
      <w:start w:val="1"/>
      <w:numFmt w:val="bullet"/>
      <w:lvlText w:val="○"/>
      <w:lvlJc w:val="left"/>
      <w:pPr>
        <w:ind w:left="1440" w:hanging="360"/>
      </w:pPr>
    </w:lvl>
    <w:lvl w:ilvl="2" w:tplc="0DACD424">
      <w:start w:val="1"/>
      <w:numFmt w:val="bullet"/>
      <w:lvlText w:val="■"/>
      <w:lvlJc w:val="left"/>
      <w:pPr>
        <w:ind w:left="2160" w:hanging="360"/>
      </w:pPr>
    </w:lvl>
    <w:lvl w:ilvl="3" w:tplc="1032A700">
      <w:start w:val="1"/>
      <w:numFmt w:val="bullet"/>
      <w:lvlText w:val="●"/>
      <w:lvlJc w:val="left"/>
      <w:pPr>
        <w:ind w:left="2880" w:hanging="360"/>
      </w:pPr>
    </w:lvl>
    <w:lvl w:ilvl="4" w:tplc="2A9C0D40">
      <w:start w:val="1"/>
      <w:numFmt w:val="bullet"/>
      <w:lvlText w:val="○"/>
      <w:lvlJc w:val="left"/>
      <w:pPr>
        <w:ind w:left="3600" w:hanging="360"/>
      </w:pPr>
    </w:lvl>
    <w:lvl w:ilvl="5" w:tplc="B98CC210">
      <w:start w:val="1"/>
      <w:numFmt w:val="bullet"/>
      <w:lvlText w:val="■"/>
      <w:lvlJc w:val="left"/>
      <w:pPr>
        <w:ind w:left="4320" w:hanging="360"/>
      </w:pPr>
    </w:lvl>
    <w:lvl w:ilvl="6" w:tplc="6038D528">
      <w:start w:val="1"/>
      <w:numFmt w:val="bullet"/>
      <w:lvlText w:val="●"/>
      <w:lvlJc w:val="left"/>
      <w:pPr>
        <w:ind w:left="5040" w:hanging="360"/>
      </w:pPr>
    </w:lvl>
    <w:lvl w:ilvl="7" w:tplc="F5F69424">
      <w:start w:val="1"/>
      <w:numFmt w:val="bullet"/>
      <w:lvlText w:val="●"/>
      <w:lvlJc w:val="left"/>
      <w:pPr>
        <w:ind w:left="5760" w:hanging="360"/>
      </w:pPr>
    </w:lvl>
    <w:lvl w:ilvl="8" w:tplc="8CB69B38">
      <w:start w:val="1"/>
      <w:numFmt w:val="bullet"/>
      <w:lvlText w:val="●"/>
      <w:lvlJc w:val="left"/>
      <w:pPr>
        <w:ind w:left="6480" w:hanging="360"/>
      </w:pPr>
    </w:lvl>
  </w:abstractNum>
  <w:num w:numId="1" w16cid:durableId="18793167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A94"/>
    <w:rsid w:val="002E7856"/>
    <w:rsid w:val="005168CB"/>
    <w:rsid w:val="007A2A94"/>
    <w:rsid w:val="009B7190"/>
    <w:rsid w:val="00EA2C61"/>
    <w:rsid w:val="00F6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310FFF"/>
  <w15:docId w15:val="{14CDF96C-6395-6F45-8FC9-43AD8A75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67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7088"/>
  </w:style>
  <w:style w:type="paragraph" w:styleId="Rodap">
    <w:name w:val="footer"/>
    <w:basedOn w:val="Normal"/>
    <w:link w:val="RodapChar"/>
    <w:uiPriority w:val="99"/>
    <w:unhideWhenUsed/>
    <w:rsid w:val="00F67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7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047314-2736-3547-82D9-315AB7A11EC8}">
  <we:reference id="wa200010453" version="1.0.0.1" store="pt-BR" storeType="OMEX"/>
  <we:alternateReferences>
    <we:reference id="wa200010453" version="1.0.0.1" store="pt-BR" storeType="OMEX"/>
  </we:alternateReferences>
  <we:properties>
    <we:property name="claude.fileId" value="&quot;619f8356-a3ca-4801-8852-9a3ad9862993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1007</Words>
  <Characters>5268</Characters>
  <Application>Microsoft Office Word</Application>
  <DocSecurity>0</DocSecurity>
  <Lines>164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Piraci Oliveira</cp:lastModifiedBy>
  <cp:revision>3</cp:revision>
  <dcterms:created xsi:type="dcterms:W3CDTF">2026-06-12T12:33:00Z</dcterms:created>
  <dcterms:modified xsi:type="dcterms:W3CDTF">2026-06-12T12:49:00Z</dcterms:modified>
</cp:coreProperties>
</file>